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Rozwijamy kreatywność z artykułami plastycznymi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koniec roku szkolnego już tuż, tuż i jeszcze sporo czasu do kompletowania kolejnej szkolnej wyprawki. Jednak dla dzieci o duszy artysty to dopiero początek zabawy z plastyką. Twój maluch w czasie wakacji będzie miał o wiele więcej wolnego czasu. Warto dać mu &lt;strong&gt;artykuły plastyczne&lt;/strong&gt; dzięki, którym będzie mógł tworzyć swój kolorowy, bajkowy świat i rozwijać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plastyczne - zadbaj o rozwój artystycznej duszy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Kredki, pisaki, bloki, kolorowanki - to tylko niektóre z szerokiego wyboru artykułów plastycznych jakie możesz podarować swojemu maluchowi do rozwoju wyobraźni i kreatywności. Dzieci są niezwykle ruchliwe jednak zawsze nadchodzi czas kiedy chcą (lub powinny) odpocząć. Nikt nie lubi bezczynnie siedzieć (zwłaszcza dzieci), więc warto zadbać o to, aby miały się czym zająć. Artykuły plastyczne są jednym z najlepszych rozwiązań. Dzięki nim Twoje dziecko może tworzyć swój własny, kolorowy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plastyczne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doskonale sprawę z tego, że w pierwszych latach życia warto zadbać, by dziecko miało jak najwięcej kontaktu z zabawkami, które rozwiną jego zdolności manualne. W tym celu, w naszym sklepie rodzice znajdą bardzo duży wybór</w:t>
      </w:r>
      <w:r>
        <w:rPr>
          <w:rFonts w:ascii="calibri" w:hAnsi="calibri" w:eastAsia="calibri" w:cs="calibri"/>
          <w:sz w:val="24"/>
          <w:szCs w:val="24"/>
          <w:b/>
        </w:rPr>
        <w:t xml:space="preserve"> artykułów plastycznych</w:t>
      </w:r>
      <w:r>
        <w:rPr>
          <w:rFonts w:ascii="calibri" w:hAnsi="calibri" w:eastAsia="calibri" w:cs="calibri"/>
          <w:sz w:val="24"/>
          <w:szCs w:val="24"/>
        </w:rPr>
        <w:t xml:space="preserve">, które nie tylko dostarczą dzieciom doskonałej zabawy ale także nauczą je wielu przydatnych umiejętności i pomogą w poznawaniu świata. Sprawdź jakie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plastyczne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już dziś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62-artykuly-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2026-05-28T15:42:39+02:00</dcterms:created>
  <dcterms:modified xsi:type="dcterms:W3CDTF">2026-05-28T15:42:39+02:00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