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Śliniaczki dla niemowląt</w:t>
      </w:r>
    </w:p>
    <w:p>
      <w:pPr>
        <w:spacing w:before="0" w:after="500" w:line="264" w:lineRule="auto"/>
      </w:pPr>
      <w:r>
        <w:rPr>
          <w:rFonts w:ascii="calibri" w:hAnsi="calibri" w:eastAsia="calibri" w:cs="calibri"/>
          <w:sz w:val="36"/>
          <w:szCs w:val="36"/>
          <w:b/>
        </w:rPr>
        <w:t xml:space="preserve">Jak zabezpieczyć ubranie maluszka przed zabrudzeniem?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Śliniaczki dla niemowląt</w:t>
      </w:r>
      <w:r>
        <w:rPr>
          <w:rFonts w:ascii="calibri" w:hAnsi="calibri" w:eastAsia="calibri" w:cs="calibri"/>
          <w:sz w:val="24"/>
          <w:szCs w:val="24"/>
        </w:rPr>
        <w:t xml:space="preserve"> występują w różnorakim rozmiarze. Dla dzieci, które lubią rozrzucać jedzenie dobrze wybrać duży rozmiar, który może też po części przypominać ubranko. Warto pomyśleć, czy moje dziecko lubi pluć? Dzięki takiemu pytaniu możesz zdefiniować potrzeby swojego dziecka i dobrać idealny produkt. Dla maluszków, które dopiero uczą się przełykać dobrym wyborem będą śliniaki, które są wykonane z bambusa bądź z bawełny. Delikatny materiał nie będzie podrażniał skóry niemowlaków. Warto zwrócić uwagę, jaki materiał został wykorzystany, by wykonać śliniaczki dla niemowląt. Naturalne materiały gwarantują brak odparzeń i podrażnień delikatnej skóry.</w:t>
      </w:r>
    </w:p>
    <w:p>
      <w:pPr>
        <w:spacing w:before="0" w:after="300"/>
      </w:pPr>
      <w:r>
        <w:rPr>
          <w:rFonts w:ascii="calibri" w:hAnsi="calibri" w:eastAsia="calibri" w:cs="calibri"/>
          <w:sz w:val="24"/>
          <w:szCs w:val="24"/>
          <w:i/>
          <w:iCs/>
        </w:rPr>
        <w:t xml:space="preserve">Śliniaczki dla niemowląt</w:t>
      </w:r>
      <w:r>
        <w:rPr>
          <w:rFonts w:ascii="calibri" w:hAnsi="calibri" w:eastAsia="calibri" w:cs="calibri"/>
          <w:sz w:val="24"/>
          <w:szCs w:val="24"/>
        </w:rPr>
        <w:t xml:space="preserve"> w formie apaszki sprawdzą się zwłaszcza wtedy, gdy dziecko zmaga się ze wzmożonym ślinieniem. Wtedy warto asekurować maluszka poprzez tego typu konstrukcję. Dla maluchów, które są na etapie wyrzynania się pierwszych ząbków, warto dać im</w:t>
      </w:r>
      <w:hyperlink r:id="rId7" w:history="1">
        <w:r>
          <w:rPr>
            <w:rFonts w:ascii="calibri" w:hAnsi="calibri" w:eastAsia="calibri" w:cs="calibri"/>
            <w:color w:val="0000FF"/>
            <w:sz w:val="24"/>
            <w:szCs w:val="24"/>
            <w:u w:val="single"/>
          </w:rPr>
          <w:t xml:space="preserve"> śliniaczki dla niemowląt</w:t>
        </w:r>
      </w:hyperlink>
      <w:r>
        <w:rPr>
          <w:rFonts w:ascii="calibri" w:hAnsi="calibri" w:eastAsia="calibri" w:cs="calibri"/>
          <w:sz w:val="24"/>
          <w:szCs w:val="24"/>
        </w:rPr>
        <w:t xml:space="preserve"> z gryzakiem. Gryzak pomoże podczas swędzenia zębów i pozwoli ukoić to frustrujące uczucie. Spełni się w roli masażera, który pomasuje obolałe dziąsełka.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327-sliniak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2026-05-28T14:48:03+02:00</dcterms:created>
  <dcterms:modified xsi:type="dcterms:W3CDTF">2026-05-28T14:48:03+02:00</dcterms:modified>
</cp:coreProperties>
</file>

<file path=docProps/custom.xml><?xml version="1.0" encoding="utf-8"?>
<Properties xmlns="http://schemas.openxmlformats.org/officeDocument/2006/custom-properties" xmlns:vt="http://schemas.openxmlformats.org/officeDocument/2006/docPropsVTypes"/>
</file>